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251" w:type="pct"/>
        <w:tblInd w:w="-426" w:type="dxa"/>
        <w:tblBorders>
          <w:top w:val="nil"/>
          <w:bottom w:val="nil"/>
          <w:insideH w:val="nil"/>
          <w:insideV w:val="nil"/>
        </w:tblBorders>
        <w:tblCellMar>
          <w:left w:w="0" w:type="dxa"/>
          <w:right w:w="0" w:type="dxa"/>
        </w:tblCellMar>
        <w:tblLook w:val="04A0" w:firstRow="1" w:lastRow="0" w:firstColumn="1" w:lastColumn="0" w:noHBand="0" w:noVBand="1"/>
      </w:tblPr>
      <w:tblGrid>
        <w:gridCol w:w="4266"/>
        <w:gridCol w:w="5260"/>
      </w:tblGrid>
      <w:tr w:rsidR="001A4802" w:rsidRPr="001A4802" w14:paraId="544B036B" w14:textId="77777777" w:rsidTr="00052921">
        <w:trPr>
          <w:trHeight w:val="720"/>
        </w:trPr>
        <w:tc>
          <w:tcPr>
            <w:tcW w:w="2239" w:type="pct"/>
            <w:tcBorders>
              <w:top w:val="nil"/>
              <w:left w:val="nil"/>
              <w:bottom w:val="nil"/>
              <w:right w:val="nil"/>
              <w:tl2br w:val="nil"/>
              <w:tr2bl w:val="nil"/>
            </w:tcBorders>
            <w:tcMar>
              <w:top w:w="0" w:type="dxa"/>
              <w:left w:w="108" w:type="dxa"/>
              <w:bottom w:w="0" w:type="dxa"/>
              <w:right w:w="108" w:type="dxa"/>
            </w:tcMar>
          </w:tcPr>
          <w:bookmarkStart w:id="0" w:name="loai_1"/>
          <w:bookmarkStart w:id="1" w:name="_GoBack"/>
          <w:bookmarkEnd w:id="1"/>
          <w:p w14:paraId="5500A269" w14:textId="77777777" w:rsidR="001A4802" w:rsidRPr="00052921" w:rsidRDefault="001A4802" w:rsidP="00A82273">
            <w:pPr>
              <w:jc w:val="center"/>
              <w:rPr>
                <w:rFonts w:ascii="Times New Roman" w:hAnsi="Times New Roman" w:cs="Times New Roman"/>
                <w:b/>
                <w:bCs/>
                <w:sz w:val="24"/>
                <w:szCs w:val="24"/>
              </w:rPr>
            </w:pPr>
            <w:r w:rsidRPr="00052921">
              <w:rPr>
                <w:rFonts w:ascii="Times New Roman" w:hAnsi="Times New Roman" w:cs="Times New Roman"/>
                <w:b/>
                <w:bCs/>
                <w:noProof/>
                <w:sz w:val="24"/>
                <w:szCs w:val="24"/>
              </w:rPr>
              <mc:AlternateContent>
                <mc:Choice Requires="wps">
                  <w:drawing>
                    <wp:anchor distT="0" distB="0" distL="114300" distR="114300" simplePos="0" relativeHeight="251661312" behindDoc="0" locked="0" layoutInCell="1" allowOverlap="1" wp14:anchorId="62676A62" wp14:editId="2BF05464">
                      <wp:simplePos x="0" y="0"/>
                      <wp:positionH relativeFrom="column">
                        <wp:posOffset>621030</wp:posOffset>
                      </wp:positionH>
                      <wp:positionV relativeFrom="paragraph">
                        <wp:posOffset>218440</wp:posOffset>
                      </wp:positionV>
                      <wp:extent cx="1202732" cy="0"/>
                      <wp:effectExtent l="0" t="0" r="0" b="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273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00F4B86C" id="_x0000_t32" coordsize="21600,21600" o:spt="32" o:oned="t" path="m,l21600,21600e" filled="f">
                      <v:path arrowok="t" fillok="f" o:connecttype="none"/>
                      <o:lock v:ext="edit" shapetype="t"/>
                    </v:shapetype>
                    <v:shape id="Straight Arrow Connector 3" o:spid="_x0000_s1026" type="#_x0000_t32" style="position:absolute;margin-left:48.9pt;margin-top:17.2pt;width:94.7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"/>
                  </w:pict>
                </mc:Fallback>
              </mc:AlternateContent>
            </w:r>
            <w:r w:rsidRPr="00052921">
              <w:rPr>
                <w:rFonts w:ascii="Times New Roman" w:hAnsi="Times New Roman" w:cs="Times New Roman"/>
                <w:b/>
                <w:bCs/>
                <w:sz w:val="24"/>
                <w:szCs w:val="24"/>
              </w:rPr>
              <w:t>ỦY BAN THƯỜNG VỤ QUỐC HỘI</w:t>
            </w:r>
          </w:p>
          <w:p w14:paraId="14636C17" w14:textId="77777777" w:rsidR="001A4802" w:rsidRPr="001A4802" w:rsidRDefault="001A4802" w:rsidP="00A82273">
            <w:pPr>
              <w:jc w:val="center"/>
              <w:rPr>
                <w:rFonts w:ascii="Times New Roman" w:hAnsi="Times New Roman" w:cs="Times New Roman"/>
              </w:rPr>
            </w:pPr>
          </w:p>
        </w:tc>
        <w:tc>
          <w:tcPr>
            <w:tcW w:w="2761" w:type="pct"/>
            <w:tcBorders>
              <w:top w:val="nil"/>
              <w:left w:val="nil"/>
              <w:bottom w:val="nil"/>
              <w:right w:val="nil"/>
              <w:tl2br w:val="nil"/>
              <w:tr2bl w:val="nil"/>
            </w:tcBorders>
            <w:tcMar>
              <w:top w:w="0" w:type="dxa"/>
              <w:left w:w="108" w:type="dxa"/>
              <w:bottom w:w="0" w:type="dxa"/>
              <w:right w:w="108" w:type="dxa"/>
            </w:tcMar>
          </w:tcPr>
          <w:p w14:paraId="45366EF2" w14:textId="16CC1957" w:rsidR="001A4802" w:rsidRPr="001A4802" w:rsidRDefault="00052921" w:rsidP="001A4802">
            <w:pPr>
              <w:jc w:val="center"/>
              <w:rPr>
                <w:rFonts w:ascii="Times New Roman" w:hAnsi="Times New Roman" w:cs="Times New Roman"/>
                <w:b/>
                <w:bCs/>
              </w:rPr>
            </w:pPr>
            <w:r>
              <w:rPr>
                <w:rFonts w:ascii="Times New Roman" w:hAnsi="Times New Roman" w:cs="Times New Roman"/>
                <w:b/>
                <w:bCs/>
                <w:noProof/>
                <w:sz w:val="24"/>
                <w:szCs w:val="24"/>
              </w:rPr>
              <mc:AlternateContent>
                <mc:Choice Requires="wps">
                  <w:drawing>
                    <wp:anchor distT="0" distB="0" distL="114300" distR="114300" simplePos="0" relativeHeight="251662336" behindDoc="0" locked="0" layoutInCell="1" allowOverlap="1" wp14:anchorId="2EF4D228" wp14:editId="5AE451DA">
                      <wp:simplePos x="0" y="0"/>
                      <wp:positionH relativeFrom="column">
                        <wp:posOffset>502285</wp:posOffset>
                      </wp:positionH>
                      <wp:positionV relativeFrom="paragraph">
                        <wp:posOffset>397510</wp:posOffset>
                      </wp:positionV>
                      <wp:extent cx="2184400" cy="6350"/>
                      <wp:effectExtent l="0" t="0" r="25400" b="31750"/>
                      <wp:wrapNone/>
                      <wp:docPr id="4" name="Straight Connector 4"/>
                      <wp:cNvGraphicFramePr/>
                      <a:graphic xmlns:a="http://schemas.openxmlformats.org/drawingml/2006/main">
                        <a:graphicData uri="http://schemas.microsoft.com/office/word/2010/wordprocessingShape">
                          <wps:wsp>
                            <wps:cNvCnPr/>
                            <wps:spPr>
                              <a:xfrm flipV="1">
                                <a:off x="0" y="0"/>
                                <a:ext cx="218440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07152DAB" id="Straight Connector 4"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39.55pt,31.3pt" to="211.5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" strokecolor="black [3200]" strokeweight=".5pt">
                      <v:stroke joinstyle="miter"/>
                    </v:line>
                  </w:pict>
                </mc:Fallback>
              </mc:AlternateContent>
            </w:r>
            <w:r w:rsidR="001A4802" w:rsidRPr="00052921">
              <w:rPr>
                <w:rFonts w:ascii="Times New Roman" w:hAnsi="Times New Roman" w:cs="Times New Roman"/>
                <w:b/>
                <w:bCs/>
                <w:sz w:val="24"/>
                <w:szCs w:val="24"/>
              </w:rPr>
              <w:t>CỘNG HÒA XÃ HỘI CHỦ NGHĨA VIỆT NAM</w:t>
            </w:r>
            <w:r w:rsidR="001A4802" w:rsidRPr="001A4802">
              <w:rPr>
                <w:rFonts w:ascii="Times New Roman" w:hAnsi="Times New Roman" w:cs="Times New Roman"/>
                <w:b/>
                <w:bCs/>
              </w:rPr>
              <w:br/>
            </w:r>
            <w:r w:rsidR="001A4802" w:rsidRPr="001A4802">
              <w:rPr>
                <w:rFonts w:ascii="Times New Roman" w:hAnsi="Times New Roman" w:cs="Times New Roman"/>
                <w:b/>
                <w:bCs/>
                <w:sz w:val="28"/>
                <w:szCs w:val="28"/>
              </w:rPr>
              <w:t>Độc lập - Tự do - Hạnh phúc</w:t>
            </w:r>
            <w:r w:rsidR="001A4802">
              <w:rPr>
                <w:rFonts w:ascii="Times New Roman" w:hAnsi="Times New Roman" w:cs="Times New Roman"/>
                <w:b/>
                <w:bCs/>
              </w:rPr>
              <w:t xml:space="preserve"> </w:t>
            </w:r>
          </w:p>
        </w:tc>
      </w:tr>
      <w:tr w:rsidR="001A4802" w:rsidRPr="001A4802" w14:paraId="282A1A2B" w14:textId="77777777" w:rsidTr="00026EDF">
        <w:tblPrEx>
          <w:tblBorders>
            <w:top w:val="none" w:sz="0" w:space="0" w:color="auto"/>
            <w:bottom w:val="none" w:sz="0" w:space="0" w:color="auto"/>
            <w:insideH w:val="none" w:sz="0" w:space="0" w:color="auto"/>
            <w:insideV w:val="none" w:sz="0" w:space="0" w:color="auto"/>
          </w:tblBorders>
        </w:tblPrEx>
        <w:trPr>
          <w:trHeight w:val="536"/>
        </w:trPr>
        <w:tc>
          <w:tcPr>
            <w:tcW w:w="2239" w:type="pct"/>
            <w:tcBorders>
              <w:top w:val="nil"/>
              <w:left w:val="nil"/>
              <w:bottom w:val="nil"/>
              <w:right w:val="nil"/>
              <w:tl2br w:val="nil"/>
              <w:tr2bl w:val="nil"/>
            </w:tcBorders>
            <w:tcMar>
              <w:top w:w="0" w:type="dxa"/>
              <w:left w:w="108" w:type="dxa"/>
              <w:bottom w:w="0" w:type="dxa"/>
              <w:right w:w="108" w:type="dxa"/>
            </w:tcMar>
          </w:tcPr>
          <w:p w14:paraId="5CCF00FA" w14:textId="0729780E" w:rsidR="001A4802" w:rsidRPr="001A4802" w:rsidRDefault="001A4802" w:rsidP="00A82273">
            <w:pPr>
              <w:spacing w:after="120"/>
              <w:ind w:right="-98"/>
              <w:jc w:val="center"/>
              <w:rPr>
                <w:rFonts w:ascii="Times New Roman" w:hAnsi="Times New Roman" w:cs="Times New Roman"/>
                <w:sz w:val="26"/>
                <w:szCs w:val="26"/>
              </w:rPr>
            </w:pPr>
            <w:r w:rsidRPr="001A4802">
              <w:rPr>
                <w:rFonts w:ascii="Times New Roman" w:hAnsi="Times New Roman" w:cs="Times New Roman"/>
                <w:sz w:val="26"/>
                <w:szCs w:val="26"/>
              </w:rPr>
              <w:t xml:space="preserve">Nghị quyết số: </w:t>
            </w:r>
            <w:r w:rsidR="00052921">
              <w:rPr>
                <w:rFonts w:ascii="Times New Roman" w:hAnsi="Times New Roman" w:cs="Times New Roman"/>
                <w:sz w:val="26"/>
                <w:szCs w:val="26"/>
              </w:rPr>
              <w:t>99</w:t>
            </w:r>
            <w:r w:rsidRPr="001A4802">
              <w:rPr>
                <w:rFonts w:ascii="Times New Roman" w:hAnsi="Times New Roman" w:cs="Times New Roman"/>
                <w:sz w:val="26"/>
                <w:szCs w:val="26"/>
              </w:rPr>
              <w:t>/2025/UBTVQH15</w:t>
            </w:r>
          </w:p>
        </w:tc>
        <w:tc>
          <w:tcPr>
            <w:tcW w:w="2761" w:type="pct"/>
            <w:tcBorders>
              <w:top w:val="nil"/>
              <w:left w:val="nil"/>
              <w:bottom w:val="nil"/>
              <w:right w:val="nil"/>
              <w:tl2br w:val="nil"/>
              <w:tr2bl w:val="nil"/>
            </w:tcBorders>
            <w:tcMar>
              <w:top w:w="0" w:type="dxa"/>
              <w:left w:w="108" w:type="dxa"/>
              <w:bottom w:w="0" w:type="dxa"/>
              <w:right w:w="108" w:type="dxa"/>
            </w:tcMar>
          </w:tcPr>
          <w:p w14:paraId="0C65603F" w14:textId="77777777" w:rsidR="001A4802" w:rsidRPr="001A4802" w:rsidRDefault="001A4802" w:rsidP="00C174CA">
            <w:pPr>
              <w:spacing w:before="120" w:after="120"/>
              <w:jc w:val="center"/>
              <w:rPr>
                <w:rFonts w:ascii="Times New Roman" w:hAnsi="Times New Roman" w:cs="Times New Roman"/>
                <w:sz w:val="28"/>
                <w:szCs w:val="28"/>
              </w:rPr>
            </w:pPr>
          </w:p>
        </w:tc>
      </w:tr>
    </w:tbl>
    <w:p w14:paraId="723AAFD2" w14:textId="77777777" w:rsidR="001A4802" w:rsidRPr="001A4802" w:rsidRDefault="001A4802" w:rsidP="001A4802">
      <w:pPr>
        <w:spacing w:after="120" w:line="340" w:lineRule="exact"/>
        <w:jc w:val="center"/>
        <w:rPr>
          <w:rFonts w:ascii="Times New Roman" w:hAnsi="Times New Roman" w:cs="Times New Roman"/>
          <w:b/>
          <w:bCs/>
          <w:sz w:val="28"/>
          <w:szCs w:val="28"/>
          <w:lang w:val="vi-VN"/>
        </w:rPr>
      </w:pPr>
      <w:r w:rsidRPr="001A4802">
        <w:rPr>
          <w:rFonts w:ascii="Times New Roman" w:hAnsi="Times New Roman" w:cs="Times New Roman"/>
          <w:b/>
          <w:bCs/>
          <w:sz w:val="28"/>
          <w:szCs w:val="28"/>
          <w:lang w:val="vi-VN"/>
        </w:rPr>
        <w:t>NGHỊ QUYẾT</w:t>
      </w:r>
      <w:bookmarkEnd w:id="0"/>
    </w:p>
    <w:bookmarkStart w:id="2" w:name="loai_1_name"/>
    <w:p w14:paraId="50780113" w14:textId="77777777" w:rsidR="001A4802" w:rsidRDefault="001A4802" w:rsidP="001A4802">
      <w:pPr>
        <w:spacing w:after="120" w:line="340" w:lineRule="exact"/>
        <w:jc w:val="center"/>
        <w:rPr>
          <w:rFonts w:ascii="Times New Roman" w:hAnsi="Times New Roman" w:cs="Times New Roman"/>
          <w:b/>
          <w:sz w:val="28"/>
          <w:szCs w:val="28"/>
          <w:lang w:val="vi-VN"/>
        </w:rPr>
      </w:pPr>
      <w:r w:rsidRPr="001A4802">
        <w:rPr>
          <w:rFonts w:ascii="Times New Roman" w:hAnsi="Times New Roman" w:cs="Times New Roman"/>
          <w:b/>
          <w:noProof/>
          <w:sz w:val="28"/>
          <w:szCs w:val="20"/>
        </w:rPr>
        <mc:AlternateContent>
          <mc:Choice Requires="wps">
            <w:drawing>
              <wp:anchor distT="0" distB="0" distL="114300" distR="114300" simplePos="0" relativeHeight="251659264" behindDoc="1" locked="0" layoutInCell="1" allowOverlap="1" wp14:anchorId="536E3F42" wp14:editId="477DAB9B">
                <wp:simplePos x="0" y="0"/>
                <wp:positionH relativeFrom="column">
                  <wp:posOffset>1810649</wp:posOffset>
                </wp:positionH>
                <wp:positionV relativeFrom="paragraph">
                  <wp:posOffset>272415</wp:posOffset>
                </wp:positionV>
                <wp:extent cx="2258060" cy="0"/>
                <wp:effectExtent l="0" t="0" r="27940" b="19050"/>
                <wp:wrapThrough wrapText="bothSides">
                  <wp:wrapPolygon edited="0">
                    <wp:start x="0" y="-1"/>
                    <wp:lineTo x="0" y="-1"/>
                    <wp:lineTo x="21685" y="-1"/>
                    <wp:lineTo x="21685" y="-1"/>
                    <wp:lineTo x="0" y="-1"/>
                  </wp:wrapPolygon>
                </wp:wrapThrough>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580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8A09E87" id="Straight Arrow Connector 1" o:spid="_x0000_s1026" type="#_x0000_t32" style="position:absolute;margin-left:142.55pt;margin-top:21.45pt;width:177.8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">
                <w10:wrap type="through"/>
              </v:shape>
            </w:pict>
          </mc:Fallback>
        </mc:AlternateContent>
      </w:r>
      <w:r w:rsidRPr="001A4802">
        <w:rPr>
          <w:rFonts w:ascii="Times New Roman" w:hAnsi="Times New Roman" w:cs="Times New Roman"/>
          <w:b/>
          <w:sz w:val="28"/>
          <w:szCs w:val="28"/>
          <w:lang w:val="vi-VN"/>
        </w:rPr>
        <w:t xml:space="preserve">Ban hành Quy chế tổ chức và hoạt động của </w:t>
      </w:r>
      <w:bookmarkEnd w:id="2"/>
      <w:r w:rsidRPr="001A4802">
        <w:rPr>
          <w:rFonts w:ascii="Times New Roman" w:hAnsi="Times New Roman" w:cs="Times New Roman"/>
          <w:b/>
          <w:sz w:val="28"/>
          <w:szCs w:val="28"/>
          <w:lang w:val="vi-VN"/>
        </w:rPr>
        <w:t>Đoàn Hội thẩm</w:t>
      </w:r>
    </w:p>
    <w:p w14:paraId="26CE246C" w14:textId="77777777" w:rsidR="001A4802" w:rsidRPr="001A4802" w:rsidRDefault="001A4802" w:rsidP="001A4802">
      <w:pPr>
        <w:spacing w:before="360" w:after="360"/>
        <w:jc w:val="center"/>
        <w:rPr>
          <w:rFonts w:ascii="Times New Roman" w:hAnsi="Times New Roman" w:cs="Times New Roman"/>
          <w:b/>
          <w:bCs/>
          <w:sz w:val="28"/>
          <w:szCs w:val="28"/>
          <w:lang w:val="vi-VN"/>
        </w:rPr>
      </w:pPr>
      <w:r w:rsidRPr="001A4802">
        <w:rPr>
          <w:rFonts w:ascii="Times New Roman" w:hAnsi="Times New Roman" w:cs="Times New Roman"/>
          <w:b/>
          <w:bCs/>
          <w:sz w:val="28"/>
          <w:szCs w:val="28"/>
          <w:lang w:val="vi-VN"/>
        </w:rPr>
        <w:t>ỦY BAN THƯỜ</w:t>
      </w:r>
      <w:r>
        <w:rPr>
          <w:rFonts w:ascii="Times New Roman" w:hAnsi="Times New Roman" w:cs="Times New Roman"/>
          <w:b/>
          <w:bCs/>
          <w:sz w:val="28"/>
          <w:szCs w:val="28"/>
          <w:lang w:val="vi-VN"/>
        </w:rPr>
        <w:t>NG</w:t>
      </w:r>
      <w:r>
        <w:rPr>
          <w:rFonts w:ascii="Times New Roman" w:hAnsi="Times New Roman" w:cs="Times New Roman"/>
          <w:b/>
          <w:bCs/>
          <w:sz w:val="28"/>
          <w:szCs w:val="28"/>
        </w:rPr>
        <w:t xml:space="preserve"> </w:t>
      </w:r>
      <w:r w:rsidRPr="001A4802">
        <w:rPr>
          <w:rFonts w:ascii="Times New Roman" w:hAnsi="Times New Roman" w:cs="Times New Roman"/>
          <w:b/>
          <w:bCs/>
          <w:sz w:val="28"/>
          <w:szCs w:val="28"/>
          <w:lang w:val="vi-VN"/>
        </w:rPr>
        <w:t xml:space="preserve">VỤ QUỐC HỘI </w:t>
      </w:r>
    </w:p>
    <w:p w14:paraId="4D581A00" w14:textId="77777777" w:rsidR="001A4802" w:rsidRDefault="001A4802" w:rsidP="001A4802">
      <w:pPr>
        <w:spacing w:before="120" w:after="120" w:line="340" w:lineRule="exact"/>
        <w:ind w:firstLine="709"/>
        <w:jc w:val="both"/>
        <w:rPr>
          <w:rFonts w:ascii="Times New Roman" w:hAnsi="Times New Roman" w:cs="Times New Roman"/>
          <w:i/>
          <w:iCs/>
          <w:sz w:val="28"/>
          <w:szCs w:val="28"/>
          <w:lang w:val="vi-VN"/>
        </w:rPr>
      </w:pPr>
      <w:r w:rsidRPr="001A4802">
        <w:rPr>
          <w:rFonts w:ascii="Times New Roman" w:hAnsi="Times New Roman" w:cs="Times New Roman"/>
          <w:i/>
          <w:iCs/>
          <w:sz w:val="28"/>
          <w:szCs w:val="28"/>
          <w:lang w:val="vi-VN"/>
        </w:rPr>
        <w:t>Căn cứ Hiến pháp nước Cộng hòa xã hội chủ nghĩa Việt Nam đã được sửa đổi, bổ sung một số điều theo Nghị quyết số 203/2025/QH15;</w:t>
      </w:r>
    </w:p>
    <w:p w14:paraId="47EA58E0" w14:textId="77777777" w:rsidR="001A4802" w:rsidRPr="001A4802" w:rsidRDefault="001A4802" w:rsidP="001A4802">
      <w:pPr>
        <w:spacing w:before="120" w:after="120" w:line="340" w:lineRule="exact"/>
        <w:ind w:firstLine="709"/>
        <w:jc w:val="both"/>
        <w:rPr>
          <w:rFonts w:ascii="Times New Roman" w:hAnsi="Times New Roman" w:cs="Times New Roman"/>
          <w:i/>
          <w:iCs/>
          <w:sz w:val="28"/>
          <w:szCs w:val="28"/>
          <w:lang w:val="vi-VN"/>
        </w:rPr>
      </w:pPr>
      <w:r w:rsidRPr="001A4802">
        <w:rPr>
          <w:rFonts w:ascii="Times New Roman" w:hAnsi="Times New Roman" w:cs="Times New Roman"/>
          <w:i/>
          <w:iCs/>
          <w:sz w:val="28"/>
          <w:szCs w:val="28"/>
          <w:lang w:val="vi-VN"/>
        </w:rPr>
        <w:t>Căn cứ Luật Tổ chức Tòa án nhân dân số 34/2024/QH15 đã được sửa đổi, bổ sung một số điều theo Luật số 81/2025/QH15;</w:t>
      </w:r>
    </w:p>
    <w:p w14:paraId="04607247" w14:textId="77777777" w:rsidR="001A4802" w:rsidRPr="001A4802" w:rsidRDefault="001A4802" w:rsidP="001A4802">
      <w:pPr>
        <w:spacing w:before="120" w:after="120" w:line="340" w:lineRule="exact"/>
        <w:ind w:firstLine="709"/>
        <w:jc w:val="both"/>
        <w:rPr>
          <w:rFonts w:ascii="Times New Roman" w:hAnsi="Times New Roman" w:cs="Times New Roman"/>
          <w:i/>
          <w:iCs/>
          <w:sz w:val="28"/>
          <w:szCs w:val="28"/>
          <w:lang w:val="vi-VN"/>
        </w:rPr>
      </w:pPr>
      <w:r w:rsidRPr="001A4802">
        <w:rPr>
          <w:rFonts w:ascii="Times New Roman" w:hAnsi="Times New Roman" w:cs="Times New Roman"/>
          <w:i/>
          <w:iCs/>
          <w:sz w:val="28"/>
          <w:szCs w:val="28"/>
          <w:lang w:val="vi-VN"/>
        </w:rPr>
        <w:t>Căn cứ Luật Mặt trận Tổ quốc Việt Nam số 75/2015/QH13 đã được sửa đổi, bổ sung một số điều theo Luật số 97/2025/QH15;</w:t>
      </w:r>
    </w:p>
    <w:p w14:paraId="030CCCA9" w14:textId="77777777" w:rsidR="001A4802" w:rsidRPr="001A4802" w:rsidRDefault="001A4802" w:rsidP="001A4802">
      <w:pPr>
        <w:spacing w:before="120" w:after="120" w:line="340" w:lineRule="exact"/>
        <w:ind w:firstLine="709"/>
        <w:jc w:val="both"/>
        <w:rPr>
          <w:rFonts w:ascii="Times New Roman" w:hAnsi="Times New Roman" w:cs="Times New Roman"/>
          <w:i/>
          <w:iCs/>
          <w:sz w:val="28"/>
          <w:szCs w:val="28"/>
          <w:lang w:val="vi-VN"/>
        </w:rPr>
      </w:pPr>
      <w:r w:rsidRPr="001A4802">
        <w:rPr>
          <w:rFonts w:ascii="Times New Roman" w:hAnsi="Times New Roman" w:cs="Times New Roman"/>
          <w:i/>
          <w:iCs/>
          <w:sz w:val="28"/>
          <w:szCs w:val="28"/>
          <w:lang w:val="vi-VN"/>
        </w:rPr>
        <w:t>Căn cứ Luật Tổ chức chính quyền địa phương số 72/2025/QH15;</w:t>
      </w:r>
    </w:p>
    <w:p w14:paraId="1D143215" w14:textId="77777777" w:rsidR="001A4802" w:rsidRPr="001A4802" w:rsidRDefault="001A4802" w:rsidP="001A4802">
      <w:pPr>
        <w:spacing w:before="240" w:after="240"/>
        <w:jc w:val="center"/>
        <w:rPr>
          <w:rFonts w:ascii="Times New Roman" w:hAnsi="Times New Roman" w:cs="Times New Roman"/>
          <w:b/>
          <w:bCs/>
          <w:sz w:val="28"/>
          <w:szCs w:val="28"/>
        </w:rPr>
      </w:pPr>
      <w:r w:rsidRPr="001A4802">
        <w:rPr>
          <w:rFonts w:ascii="Times New Roman" w:hAnsi="Times New Roman" w:cs="Times New Roman"/>
          <w:b/>
          <w:bCs/>
          <w:sz w:val="28"/>
          <w:szCs w:val="28"/>
          <w:lang w:val="vi-VN"/>
        </w:rPr>
        <w:t>QUYẾT NGHỊ</w:t>
      </w:r>
      <w:r w:rsidRPr="001A4802">
        <w:rPr>
          <w:rFonts w:ascii="Times New Roman" w:hAnsi="Times New Roman" w:cs="Times New Roman"/>
          <w:b/>
          <w:bCs/>
          <w:sz w:val="28"/>
          <w:szCs w:val="28"/>
        </w:rPr>
        <w:t>:</w:t>
      </w:r>
    </w:p>
    <w:p w14:paraId="2AD21C6F" w14:textId="77777777" w:rsidR="001A4802" w:rsidRPr="001A4802" w:rsidRDefault="001A4802" w:rsidP="001A4802">
      <w:pPr>
        <w:spacing w:before="120" w:after="120"/>
        <w:ind w:firstLine="709"/>
        <w:jc w:val="both"/>
        <w:rPr>
          <w:rFonts w:ascii="Times New Roman" w:hAnsi="Times New Roman" w:cs="Times New Roman"/>
          <w:b/>
          <w:bCs/>
          <w:sz w:val="28"/>
          <w:szCs w:val="28"/>
        </w:rPr>
      </w:pPr>
      <w:bookmarkStart w:id="3" w:name="dieu_1"/>
      <w:r w:rsidRPr="001A4802">
        <w:rPr>
          <w:rFonts w:ascii="Times New Roman" w:hAnsi="Times New Roman" w:cs="Times New Roman"/>
          <w:b/>
          <w:bCs/>
          <w:sz w:val="28"/>
          <w:szCs w:val="28"/>
          <w:lang w:val="vi-VN"/>
        </w:rPr>
        <w:t>Điều 1.</w:t>
      </w:r>
      <w:bookmarkStart w:id="4" w:name="dieu_1_name"/>
      <w:bookmarkEnd w:id="3"/>
      <w:r w:rsidRPr="001A4802">
        <w:rPr>
          <w:rFonts w:ascii="Times New Roman" w:hAnsi="Times New Roman" w:cs="Times New Roman"/>
          <w:b/>
          <w:bCs/>
          <w:sz w:val="28"/>
          <w:szCs w:val="28"/>
        </w:rPr>
        <w:t xml:space="preserve"> Ban hành Quy chế</w:t>
      </w:r>
    </w:p>
    <w:p w14:paraId="59999FC5" w14:textId="77777777" w:rsidR="001A4802" w:rsidRPr="001A4802" w:rsidRDefault="001A4802" w:rsidP="001A4802">
      <w:pPr>
        <w:spacing w:before="120" w:after="120"/>
        <w:ind w:firstLine="709"/>
        <w:jc w:val="both"/>
        <w:rPr>
          <w:rFonts w:ascii="Times New Roman" w:hAnsi="Times New Roman" w:cs="Times New Roman"/>
          <w:sz w:val="28"/>
          <w:szCs w:val="28"/>
          <w:lang w:val="vi-VN"/>
        </w:rPr>
      </w:pPr>
      <w:r w:rsidRPr="001A4802">
        <w:rPr>
          <w:rFonts w:ascii="Times New Roman" w:hAnsi="Times New Roman" w:cs="Times New Roman"/>
          <w:sz w:val="28"/>
          <w:szCs w:val="28"/>
          <w:lang w:val="vi-VN"/>
        </w:rPr>
        <w:t>Ban hành kèm theo Nghị quyết này Quy chế tổ chức và hoạt động của Đoàn Hội thẩm.</w:t>
      </w:r>
      <w:bookmarkEnd w:id="4"/>
    </w:p>
    <w:p w14:paraId="75933369" w14:textId="77777777" w:rsidR="001A4802" w:rsidRPr="001A4802" w:rsidRDefault="001A4802" w:rsidP="001A4802">
      <w:pPr>
        <w:spacing w:before="120" w:after="120"/>
        <w:ind w:firstLine="709"/>
        <w:jc w:val="both"/>
        <w:rPr>
          <w:rFonts w:ascii="Times New Roman" w:hAnsi="Times New Roman" w:cs="Times New Roman"/>
          <w:b/>
          <w:sz w:val="28"/>
          <w:szCs w:val="28"/>
          <w:lang w:val="vi-VN"/>
        </w:rPr>
      </w:pPr>
      <w:bookmarkStart w:id="5" w:name="dieu_2"/>
      <w:r w:rsidRPr="001A4802">
        <w:rPr>
          <w:rFonts w:ascii="Times New Roman" w:hAnsi="Times New Roman" w:cs="Times New Roman"/>
          <w:b/>
          <w:sz w:val="28"/>
          <w:szCs w:val="28"/>
          <w:lang w:val="vi-VN"/>
        </w:rPr>
        <w:t>Điều 2.</w:t>
      </w:r>
      <w:bookmarkEnd w:id="5"/>
      <w:r w:rsidRPr="001A4802">
        <w:rPr>
          <w:rFonts w:ascii="Times New Roman" w:hAnsi="Times New Roman" w:cs="Times New Roman"/>
          <w:b/>
          <w:sz w:val="28"/>
          <w:szCs w:val="28"/>
          <w:lang w:val="vi-VN"/>
        </w:rPr>
        <w:t xml:space="preserve"> </w:t>
      </w:r>
      <w:r w:rsidRPr="001A4802">
        <w:rPr>
          <w:rFonts w:ascii="Times New Roman" w:hAnsi="Times New Roman" w:cs="Times New Roman"/>
          <w:b/>
          <w:sz w:val="28"/>
          <w:szCs w:val="28"/>
        </w:rPr>
        <w:t>Trách nhiệm thi hành</w:t>
      </w:r>
    </w:p>
    <w:p w14:paraId="2B284419" w14:textId="77777777" w:rsidR="001A4802" w:rsidRPr="001A4802" w:rsidRDefault="001A4802" w:rsidP="001A4802">
      <w:pPr>
        <w:tabs>
          <w:tab w:val="left" w:pos="993"/>
        </w:tabs>
        <w:spacing w:before="120" w:after="120"/>
        <w:ind w:firstLine="709"/>
        <w:jc w:val="both"/>
        <w:rPr>
          <w:rFonts w:ascii="Times New Roman" w:hAnsi="Times New Roman" w:cs="Times New Roman"/>
          <w:sz w:val="28"/>
          <w:szCs w:val="20"/>
          <w:lang w:val="vi-VN"/>
        </w:rPr>
      </w:pPr>
      <w:bookmarkStart w:id="6" w:name="dieu_2_name"/>
      <w:r w:rsidRPr="001A4802">
        <w:rPr>
          <w:rFonts w:ascii="Times New Roman" w:hAnsi="Times New Roman" w:cs="Times New Roman"/>
          <w:sz w:val="28"/>
          <w:szCs w:val="20"/>
          <w:lang w:val="vi-VN"/>
        </w:rPr>
        <w:t xml:space="preserve">Tòa án nhân dân </w:t>
      </w:r>
      <w:r w:rsidRPr="001A4802">
        <w:rPr>
          <w:rFonts w:ascii="Times New Roman" w:hAnsi="Times New Roman" w:cs="Times New Roman"/>
          <w:sz w:val="28"/>
          <w:szCs w:val="20"/>
        </w:rPr>
        <w:t>t</w:t>
      </w:r>
      <w:r w:rsidRPr="001A4802">
        <w:rPr>
          <w:rFonts w:ascii="Times New Roman" w:hAnsi="Times New Roman" w:cs="Times New Roman"/>
          <w:sz w:val="28"/>
          <w:szCs w:val="20"/>
          <w:lang w:val="vi-VN"/>
        </w:rPr>
        <w:t>ối cao, Bộ Quốc phòng</w:t>
      </w:r>
      <w:r w:rsidRPr="001A4802">
        <w:rPr>
          <w:rFonts w:ascii="Times New Roman" w:hAnsi="Times New Roman" w:cs="Times New Roman"/>
          <w:sz w:val="28"/>
          <w:szCs w:val="20"/>
        </w:rPr>
        <w:t>;</w:t>
      </w:r>
      <w:r w:rsidRPr="001A4802">
        <w:rPr>
          <w:rFonts w:ascii="Times New Roman" w:hAnsi="Times New Roman" w:cs="Times New Roman"/>
          <w:sz w:val="28"/>
          <w:szCs w:val="20"/>
          <w:lang w:val="vi-VN"/>
        </w:rPr>
        <w:t xml:space="preserve"> Hội đồng nhân dân, Ban Thường trực Ủy ban Mặt trận Tổ quốc Việt Nam tỉnh, thành phố</w:t>
      </w:r>
      <w:r w:rsidRPr="001A4802">
        <w:rPr>
          <w:rFonts w:ascii="Times New Roman" w:hAnsi="Times New Roman" w:cs="Times New Roman"/>
          <w:sz w:val="28"/>
          <w:szCs w:val="20"/>
        </w:rPr>
        <w:t xml:space="preserve">; </w:t>
      </w:r>
      <w:r w:rsidRPr="001A4802">
        <w:rPr>
          <w:rFonts w:ascii="Times New Roman" w:hAnsi="Times New Roman" w:cs="Times New Roman"/>
          <w:bCs/>
          <w:sz w:val="28"/>
          <w:szCs w:val="20"/>
          <w:lang w:val="vi-VN"/>
        </w:rPr>
        <w:t>Tòa án nhân dân</w:t>
      </w:r>
      <w:r w:rsidRPr="001A4802">
        <w:rPr>
          <w:rFonts w:ascii="Times New Roman" w:hAnsi="Times New Roman" w:cs="Times New Roman"/>
          <w:bCs/>
          <w:sz w:val="28"/>
          <w:szCs w:val="20"/>
        </w:rPr>
        <w:t xml:space="preserve"> tỉnh, thành phố,</w:t>
      </w:r>
      <w:r w:rsidRPr="001A4802">
        <w:rPr>
          <w:rFonts w:ascii="Times New Roman" w:hAnsi="Times New Roman" w:cs="Times New Roman"/>
          <w:sz w:val="28"/>
          <w:szCs w:val="20"/>
        </w:rPr>
        <w:t xml:space="preserve"> </w:t>
      </w:r>
      <w:r w:rsidRPr="001A4802">
        <w:rPr>
          <w:rFonts w:ascii="Times New Roman" w:hAnsi="Times New Roman" w:cs="Times New Roman"/>
          <w:bCs/>
          <w:sz w:val="28"/>
          <w:szCs w:val="20"/>
        </w:rPr>
        <w:t>Tòa án nhân dân khu vực</w:t>
      </w:r>
      <w:r w:rsidRPr="001A4802">
        <w:rPr>
          <w:rFonts w:ascii="Times New Roman" w:hAnsi="Times New Roman" w:cs="Times New Roman"/>
          <w:sz w:val="28"/>
          <w:szCs w:val="20"/>
        </w:rPr>
        <w:t>;</w:t>
      </w:r>
      <w:r w:rsidRPr="001A4802">
        <w:rPr>
          <w:rFonts w:ascii="Times New Roman" w:hAnsi="Times New Roman" w:cs="Times New Roman"/>
          <w:sz w:val="28"/>
          <w:szCs w:val="20"/>
          <w:lang w:val="vi-VN"/>
        </w:rPr>
        <w:t xml:space="preserve"> </w:t>
      </w:r>
      <w:r w:rsidRPr="001A4802">
        <w:rPr>
          <w:rFonts w:ascii="Times New Roman" w:hAnsi="Times New Roman" w:cs="Times New Roman"/>
          <w:bCs/>
          <w:sz w:val="28"/>
          <w:szCs w:val="20"/>
        </w:rPr>
        <w:t>Tòa án quân sự trung ương</w:t>
      </w:r>
      <w:r w:rsidRPr="001A4802">
        <w:rPr>
          <w:rFonts w:ascii="Times New Roman" w:hAnsi="Times New Roman" w:cs="Times New Roman"/>
          <w:sz w:val="28"/>
          <w:szCs w:val="20"/>
        </w:rPr>
        <w:t xml:space="preserve">, </w:t>
      </w:r>
      <w:r w:rsidRPr="001A4802">
        <w:rPr>
          <w:rFonts w:ascii="Times New Roman" w:hAnsi="Times New Roman" w:cs="Times New Roman"/>
          <w:sz w:val="28"/>
          <w:szCs w:val="20"/>
          <w:lang w:val="vi-VN"/>
        </w:rPr>
        <w:t>Tòa án quân sự quân khu và tương đương, Tòa án quân sự khu vực; Đoàn Hội thẩm; cơ quan, tổ chức, cá nhân liên quan có trách nhiệm thi hành Nghị quyết này.</w:t>
      </w:r>
      <w:bookmarkEnd w:id="6"/>
    </w:p>
    <w:p w14:paraId="42C93DC9" w14:textId="77777777" w:rsidR="001A4802" w:rsidRPr="001A4802" w:rsidRDefault="001A4802" w:rsidP="001A4802">
      <w:pPr>
        <w:tabs>
          <w:tab w:val="left" w:pos="993"/>
        </w:tabs>
        <w:spacing w:before="120" w:after="120"/>
        <w:ind w:firstLine="709"/>
        <w:jc w:val="both"/>
        <w:rPr>
          <w:rFonts w:ascii="Times New Roman" w:hAnsi="Times New Roman" w:cs="Times New Roman"/>
          <w:b/>
          <w:iCs/>
          <w:spacing w:val="-2"/>
          <w:sz w:val="28"/>
          <w:szCs w:val="28"/>
        </w:rPr>
      </w:pPr>
      <w:r w:rsidRPr="001A4802">
        <w:rPr>
          <w:rFonts w:ascii="Times New Roman" w:hAnsi="Times New Roman" w:cs="Times New Roman"/>
          <w:b/>
          <w:iCs/>
          <w:spacing w:val="-2"/>
          <w:sz w:val="28"/>
          <w:szCs w:val="28"/>
        </w:rPr>
        <w:t>Điều 3. Hiệu lực thi hành</w:t>
      </w:r>
    </w:p>
    <w:p w14:paraId="3D542588" w14:textId="77777777" w:rsidR="001A4802" w:rsidRPr="001A4802" w:rsidRDefault="001A4802" w:rsidP="001A4802">
      <w:pPr>
        <w:numPr>
          <w:ilvl w:val="0"/>
          <w:numId w:val="1"/>
        </w:numPr>
        <w:tabs>
          <w:tab w:val="left" w:pos="993"/>
        </w:tabs>
        <w:spacing w:before="120" w:after="120" w:line="240" w:lineRule="auto"/>
        <w:ind w:left="0" w:firstLine="709"/>
        <w:jc w:val="both"/>
        <w:rPr>
          <w:rFonts w:ascii="Times New Roman" w:hAnsi="Times New Roman" w:cs="Times New Roman"/>
          <w:sz w:val="28"/>
          <w:szCs w:val="20"/>
        </w:rPr>
      </w:pPr>
      <w:r w:rsidRPr="001A4802">
        <w:rPr>
          <w:rFonts w:ascii="Times New Roman" w:hAnsi="Times New Roman" w:cs="Times New Roman"/>
          <w:sz w:val="28"/>
          <w:szCs w:val="28"/>
          <w:lang w:val="vi-VN"/>
        </w:rPr>
        <w:t xml:space="preserve">Nghị quyết này có hiệu lực thi hành từ ngày </w:t>
      </w:r>
      <w:r w:rsidRPr="001A4802">
        <w:rPr>
          <w:rFonts w:ascii="Times New Roman" w:hAnsi="Times New Roman" w:cs="Times New Roman"/>
          <w:bCs/>
          <w:sz w:val="28"/>
          <w:szCs w:val="28"/>
        </w:rPr>
        <w:t>01</w:t>
      </w:r>
      <w:r w:rsidRPr="001A4802">
        <w:rPr>
          <w:rFonts w:ascii="Times New Roman" w:hAnsi="Times New Roman" w:cs="Times New Roman"/>
          <w:bCs/>
          <w:sz w:val="28"/>
          <w:szCs w:val="28"/>
          <w:lang w:val="vi-VN"/>
        </w:rPr>
        <w:t xml:space="preserve"> </w:t>
      </w:r>
      <w:r w:rsidRPr="001A4802">
        <w:rPr>
          <w:rFonts w:ascii="Times New Roman" w:hAnsi="Times New Roman" w:cs="Times New Roman"/>
          <w:sz w:val="28"/>
          <w:szCs w:val="28"/>
          <w:lang w:val="vi-VN"/>
        </w:rPr>
        <w:t xml:space="preserve">tháng </w:t>
      </w:r>
      <w:r w:rsidRPr="001A4802">
        <w:rPr>
          <w:rFonts w:ascii="Times New Roman" w:hAnsi="Times New Roman" w:cs="Times New Roman"/>
          <w:bCs/>
          <w:sz w:val="28"/>
          <w:szCs w:val="28"/>
        </w:rPr>
        <w:t>10</w:t>
      </w:r>
      <w:r w:rsidRPr="001A4802">
        <w:rPr>
          <w:rFonts w:ascii="Times New Roman" w:hAnsi="Times New Roman" w:cs="Times New Roman"/>
          <w:sz w:val="28"/>
          <w:szCs w:val="28"/>
          <w:lang w:val="vi-VN"/>
        </w:rPr>
        <w:t xml:space="preserve"> năm </w:t>
      </w:r>
      <w:r w:rsidRPr="001A4802">
        <w:rPr>
          <w:rFonts w:ascii="Times New Roman" w:hAnsi="Times New Roman" w:cs="Times New Roman"/>
          <w:bCs/>
          <w:sz w:val="28"/>
          <w:szCs w:val="28"/>
          <w:lang w:val="vi-VN"/>
        </w:rPr>
        <w:t>2025</w:t>
      </w:r>
      <w:r w:rsidRPr="001A4802">
        <w:rPr>
          <w:rFonts w:ascii="Times New Roman" w:hAnsi="Times New Roman" w:cs="Times New Roman"/>
          <w:sz w:val="28"/>
          <w:szCs w:val="20"/>
        </w:rPr>
        <w:t>.</w:t>
      </w:r>
    </w:p>
    <w:p w14:paraId="6030A041" w14:textId="77777777" w:rsidR="001A4802" w:rsidRPr="001A4802" w:rsidRDefault="001A4802" w:rsidP="001A4802">
      <w:pPr>
        <w:numPr>
          <w:ilvl w:val="0"/>
          <w:numId w:val="1"/>
        </w:numPr>
        <w:tabs>
          <w:tab w:val="left" w:pos="993"/>
        </w:tabs>
        <w:spacing w:before="120" w:after="120" w:line="240" w:lineRule="auto"/>
        <w:ind w:left="0" w:firstLine="709"/>
        <w:jc w:val="both"/>
        <w:rPr>
          <w:rFonts w:ascii="Times New Roman" w:hAnsi="Times New Roman" w:cs="Times New Roman"/>
          <w:sz w:val="28"/>
          <w:szCs w:val="28"/>
        </w:rPr>
      </w:pPr>
      <w:r w:rsidRPr="001A4802">
        <w:rPr>
          <w:rFonts w:ascii="Times New Roman" w:hAnsi="Times New Roman" w:cs="Times New Roman"/>
          <w:sz w:val="28"/>
          <w:szCs w:val="28"/>
          <w:lang w:val="vi-VN"/>
        </w:rPr>
        <w:t>Nghị</w:t>
      </w:r>
      <w:r w:rsidRPr="001A4802">
        <w:rPr>
          <w:rFonts w:ascii="Times New Roman" w:hAnsi="Times New Roman" w:cs="Times New Roman"/>
          <w:bCs/>
          <w:iCs/>
          <w:sz w:val="28"/>
          <w:szCs w:val="28"/>
          <w:lang w:val="vi-VN"/>
        </w:rPr>
        <w:t xml:space="preserve"> quyết số 1213/2016/UBTVQH13 ngày</w:t>
      </w:r>
      <w:r w:rsidRPr="001A4802">
        <w:rPr>
          <w:rFonts w:ascii="Times New Roman" w:hAnsi="Times New Roman" w:cs="Times New Roman"/>
          <w:bCs/>
          <w:iCs/>
          <w:sz w:val="28"/>
          <w:szCs w:val="28"/>
        </w:rPr>
        <w:t xml:space="preserve"> </w:t>
      </w:r>
      <w:r w:rsidRPr="001A4802">
        <w:rPr>
          <w:rFonts w:ascii="Times New Roman" w:hAnsi="Times New Roman" w:cs="Times New Roman"/>
          <w:bCs/>
          <w:iCs/>
          <w:sz w:val="28"/>
          <w:szCs w:val="28"/>
          <w:lang w:val="vi-VN"/>
        </w:rPr>
        <w:t>13</w:t>
      </w:r>
      <w:r w:rsidRPr="001A4802">
        <w:rPr>
          <w:rFonts w:ascii="Times New Roman" w:hAnsi="Times New Roman" w:cs="Times New Roman"/>
          <w:bCs/>
          <w:iCs/>
          <w:sz w:val="28"/>
          <w:szCs w:val="28"/>
        </w:rPr>
        <w:t xml:space="preserve"> tháng </w:t>
      </w:r>
      <w:r w:rsidRPr="001A4802">
        <w:rPr>
          <w:rFonts w:ascii="Times New Roman" w:hAnsi="Times New Roman" w:cs="Times New Roman"/>
          <w:bCs/>
          <w:iCs/>
          <w:sz w:val="28"/>
          <w:szCs w:val="28"/>
          <w:lang w:val="vi-VN"/>
        </w:rPr>
        <w:t>6</w:t>
      </w:r>
      <w:r w:rsidRPr="001A4802">
        <w:rPr>
          <w:rFonts w:ascii="Times New Roman" w:hAnsi="Times New Roman" w:cs="Times New Roman"/>
          <w:bCs/>
          <w:iCs/>
          <w:sz w:val="28"/>
          <w:szCs w:val="28"/>
        </w:rPr>
        <w:t xml:space="preserve"> năm </w:t>
      </w:r>
      <w:r w:rsidRPr="001A4802">
        <w:rPr>
          <w:rFonts w:ascii="Times New Roman" w:hAnsi="Times New Roman" w:cs="Times New Roman"/>
          <w:bCs/>
          <w:iCs/>
          <w:sz w:val="28"/>
          <w:szCs w:val="28"/>
          <w:lang w:val="vi-VN"/>
        </w:rPr>
        <w:t xml:space="preserve">2016 của Ủy ban Thường vụ Quốc hội </w:t>
      </w:r>
      <w:r w:rsidRPr="001A4802">
        <w:rPr>
          <w:rFonts w:ascii="Times New Roman" w:hAnsi="Times New Roman" w:cs="Times New Roman"/>
          <w:bCs/>
          <w:iCs/>
          <w:sz w:val="28"/>
          <w:szCs w:val="28"/>
        </w:rPr>
        <w:t>ban hành</w:t>
      </w:r>
      <w:r w:rsidRPr="001A4802">
        <w:rPr>
          <w:rFonts w:ascii="Times New Roman" w:hAnsi="Times New Roman" w:cs="Times New Roman"/>
          <w:bCs/>
          <w:iCs/>
          <w:sz w:val="28"/>
          <w:szCs w:val="28"/>
          <w:lang w:val="vi-VN"/>
        </w:rPr>
        <w:t xml:space="preserve"> Quy chế tổ chức và hoạt động của Đoàn Hội thẩm </w:t>
      </w:r>
      <w:r w:rsidRPr="001A4802">
        <w:rPr>
          <w:rFonts w:ascii="Times New Roman" w:hAnsi="Times New Roman" w:cs="Times New Roman"/>
          <w:bCs/>
          <w:iCs/>
          <w:sz w:val="28"/>
          <w:szCs w:val="28"/>
        </w:rPr>
        <w:t xml:space="preserve">hết hiệu lực từ ngày Nghị quyết này có hiệu lực thi hành. </w:t>
      </w:r>
    </w:p>
    <w:p w14:paraId="4480D340" w14:textId="77777777" w:rsidR="001A4802" w:rsidRPr="001A4802" w:rsidRDefault="001A4802" w:rsidP="001A4802">
      <w:pPr>
        <w:numPr>
          <w:ilvl w:val="0"/>
          <w:numId w:val="2"/>
        </w:numPr>
        <w:tabs>
          <w:tab w:val="left" w:pos="993"/>
        </w:tabs>
        <w:spacing w:before="120" w:after="120" w:line="240" w:lineRule="auto"/>
        <w:ind w:left="0" w:firstLine="709"/>
        <w:jc w:val="both"/>
        <w:rPr>
          <w:rFonts w:ascii="Times New Roman" w:hAnsi="Times New Roman" w:cs="Times New Roman"/>
          <w:bCs/>
          <w:iCs/>
          <w:spacing w:val="-2"/>
          <w:sz w:val="28"/>
          <w:szCs w:val="28"/>
        </w:rPr>
      </w:pPr>
      <w:r w:rsidRPr="000D425E">
        <w:rPr>
          <w:rFonts w:ascii="Times New Roman" w:hAnsi="Times New Roman" w:cs="Times New Roman"/>
          <w:bCs/>
          <w:iCs/>
          <w:spacing w:val="-2"/>
          <w:sz w:val="28"/>
          <w:szCs w:val="28"/>
        </w:rPr>
        <w:t>Hội thẩm nhân dân nhiệm kỳ 2021 - 2026 đang thực hiện nhiệm vụ xét xử</w:t>
      </w:r>
      <w:r w:rsidRPr="000D425E">
        <w:rPr>
          <w:rFonts w:ascii="Times New Roman" w:hAnsi="Times New Roman" w:cs="Times New Roman"/>
          <w:bCs/>
          <w:iCs/>
          <w:sz w:val="28"/>
          <w:szCs w:val="28"/>
        </w:rPr>
        <w:t xml:space="preserve"> tại Tòa án nhân dân tỉnh, thành phố, Tòa án nhân dân khu vực theo quy định tại khoản 7 Điều 3 </w:t>
      </w:r>
      <w:r w:rsidR="000D425E" w:rsidRPr="000D425E">
        <w:rPr>
          <w:rFonts w:ascii="Times New Roman" w:hAnsi="Times New Roman" w:cs="Times New Roman"/>
          <w:bCs/>
          <w:iCs/>
          <w:sz w:val="28"/>
          <w:szCs w:val="28"/>
        </w:rPr>
        <w:t xml:space="preserve">của </w:t>
      </w:r>
      <w:r w:rsidRPr="000D425E">
        <w:rPr>
          <w:rFonts w:ascii="Times New Roman" w:hAnsi="Times New Roman" w:cs="Times New Roman"/>
          <w:bCs/>
          <w:iCs/>
          <w:sz w:val="28"/>
          <w:szCs w:val="28"/>
        </w:rPr>
        <w:t xml:space="preserve">Nghị quyết số 225/2025/QH15 ngày 27 tháng 6 năm 2025 của Quốc hội tham gia sinh hoạt tại Đoàn Hội thẩm nhân dân tỉnh, thành phố, Đoàn Hội thẩm nhân dân khu vực nơi thực hiện nhiệm vụ xét xử cho đến hết nhiệm kỳ. </w:t>
      </w:r>
      <w:r w:rsidRPr="000D425E">
        <w:rPr>
          <w:rFonts w:ascii="Times New Roman" w:hAnsi="Times New Roman" w:cs="Times New Roman"/>
          <w:bCs/>
          <w:iCs/>
          <w:sz w:val="28"/>
          <w:szCs w:val="28"/>
        </w:rPr>
        <w:lastRenderedPageBreak/>
        <w:t xml:space="preserve">Tổ </w:t>
      </w:r>
      <w:r w:rsidRPr="001A4802">
        <w:rPr>
          <w:rFonts w:ascii="Times New Roman" w:hAnsi="Times New Roman" w:cs="Times New Roman"/>
          <w:bCs/>
          <w:iCs/>
          <w:spacing w:val="-2"/>
          <w:sz w:val="28"/>
          <w:szCs w:val="28"/>
        </w:rPr>
        <w:t xml:space="preserve">chức và hoạt động của Đoàn Hội thẩm nhân dân được thực hiện theo Quy chế ban hành kèm theo Nghị quyết này. </w:t>
      </w:r>
    </w:p>
    <w:p w14:paraId="1D351ED6" w14:textId="77777777" w:rsidR="001A4802" w:rsidRPr="001A4802" w:rsidRDefault="001A4802" w:rsidP="001A4802">
      <w:pPr>
        <w:jc w:val="center"/>
        <w:rPr>
          <w:rFonts w:ascii="Times New Roman" w:hAnsi="Times New Roman" w:cs="Times New Roman"/>
          <w:i/>
          <w:sz w:val="28"/>
          <w:szCs w:val="28"/>
        </w:rPr>
      </w:pPr>
      <w:r w:rsidRPr="001A4802">
        <w:rPr>
          <w:rFonts w:ascii="Times New Roman" w:hAnsi="Times New Roman" w:cs="Times New Roman"/>
          <w:i/>
          <w:spacing w:val="-2"/>
          <w:sz w:val="28"/>
          <w:szCs w:val="28"/>
        </w:rPr>
        <w:t>————————————————————————————————————</w:t>
      </w:r>
    </w:p>
    <w:p w14:paraId="19ECB064" w14:textId="117B7D1E" w:rsidR="001A4802" w:rsidRPr="00747824" w:rsidRDefault="001A4802" w:rsidP="001A4802">
      <w:pPr>
        <w:spacing w:after="120"/>
        <w:ind w:firstLine="720"/>
        <w:jc w:val="both"/>
        <w:rPr>
          <w:rFonts w:ascii="Times New Roman Italic" w:hAnsi="Times New Roman Italic" w:cs="Times New Roman"/>
          <w:i/>
          <w:sz w:val="28"/>
          <w:szCs w:val="28"/>
        </w:rPr>
      </w:pPr>
      <w:r w:rsidRPr="00747824">
        <w:rPr>
          <w:rFonts w:ascii="Times New Roman Italic" w:hAnsi="Times New Roman Italic" w:cs="Times New Roman"/>
          <w:i/>
          <w:sz w:val="28"/>
          <w:szCs w:val="28"/>
        </w:rPr>
        <w:t xml:space="preserve">Nghị quyết này được Ủy ban Thường vụ Quốc hội nước Cộng hòa xã hội chủ nghĩa Việt Nam khóa XV thông qua ngày </w:t>
      </w:r>
      <w:r w:rsidR="009E727D">
        <w:rPr>
          <w:rFonts w:ascii="Times New Roman Italic" w:hAnsi="Times New Roman Italic" w:cs="Times New Roman"/>
          <w:i/>
          <w:sz w:val="28"/>
          <w:szCs w:val="28"/>
        </w:rPr>
        <w:t>25</w:t>
      </w:r>
      <w:r w:rsidRPr="00747824">
        <w:rPr>
          <w:rFonts w:ascii="Times New Roman Italic" w:hAnsi="Times New Roman Italic" w:cs="Times New Roman"/>
          <w:i/>
          <w:sz w:val="28"/>
          <w:szCs w:val="28"/>
        </w:rPr>
        <w:t xml:space="preserve"> tháng 9 năm 2025.</w:t>
      </w:r>
    </w:p>
    <w:p w14:paraId="2837AC18" w14:textId="77777777" w:rsidR="001A4802" w:rsidRPr="001A4802" w:rsidRDefault="001A4802" w:rsidP="001A4802">
      <w:pPr>
        <w:spacing w:after="0" w:line="180" w:lineRule="exact"/>
        <w:ind w:firstLine="720"/>
        <w:jc w:val="both"/>
        <w:rPr>
          <w:rFonts w:ascii="Times New Roman" w:hAnsi="Times New Roman" w:cs="Times New Roman"/>
          <w:i/>
          <w:sz w:val="28"/>
          <w:szCs w:val="28"/>
        </w:rPr>
      </w:pP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982"/>
        <w:gridCol w:w="5089"/>
      </w:tblGrid>
      <w:tr w:rsidR="001A4802" w:rsidRPr="001A4802" w14:paraId="527C7A10" w14:textId="77777777" w:rsidTr="00C174CA">
        <w:tc>
          <w:tcPr>
            <w:tcW w:w="2195" w:type="pct"/>
            <w:tcBorders>
              <w:top w:val="nil"/>
              <w:left w:val="nil"/>
              <w:bottom w:val="nil"/>
              <w:right w:val="nil"/>
              <w:tl2br w:val="nil"/>
              <w:tr2bl w:val="nil"/>
            </w:tcBorders>
            <w:tcMar>
              <w:top w:w="0" w:type="dxa"/>
              <w:left w:w="108" w:type="dxa"/>
              <w:bottom w:w="0" w:type="dxa"/>
              <w:right w:w="108" w:type="dxa"/>
            </w:tcMar>
          </w:tcPr>
          <w:p w14:paraId="7AD1DE4C" w14:textId="77777777" w:rsidR="001A4802" w:rsidRPr="001A4802" w:rsidRDefault="001A4802" w:rsidP="00C174CA">
            <w:pPr>
              <w:spacing w:before="120" w:after="120"/>
              <w:rPr>
                <w:rFonts w:ascii="Times New Roman" w:hAnsi="Times New Roman" w:cs="Times New Roman"/>
                <w:sz w:val="28"/>
                <w:szCs w:val="28"/>
              </w:rPr>
            </w:pPr>
            <w:r w:rsidRPr="001A4802">
              <w:rPr>
                <w:rFonts w:ascii="Times New Roman" w:hAnsi="Times New Roman" w:cs="Times New Roman"/>
                <w:sz w:val="28"/>
                <w:szCs w:val="28"/>
                <w:lang w:val="vi-VN"/>
              </w:rPr>
              <w:t> </w:t>
            </w:r>
            <w:r w:rsidRPr="001A4802">
              <w:rPr>
                <w:rFonts w:ascii="Times New Roman" w:hAnsi="Times New Roman" w:cs="Times New Roman"/>
                <w:sz w:val="28"/>
                <w:szCs w:val="28"/>
              </w:rPr>
              <w:t> </w:t>
            </w:r>
          </w:p>
        </w:tc>
        <w:tc>
          <w:tcPr>
            <w:tcW w:w="2805" w:type="pct"/>
            <w:tcBorders>
              <w:top w:val="nil"/>
              <w:left w:val="nil"/>
              <w:bottom w:val="nil"/>
              <w:right w:val="nil"/>
              <w:tl2br w:val="nil"/>
              <w:tr2bl w:val="nil"/>
            </w:tcBorders>
            <w:tcMar>
              <w:top w:w="0" w:type="dxa"/>
              <w:left w:w="108" w:type="dxa"/>
              <w:bottom w:w="0" w:type="dxa"/>
              <w:right w:w="108" w:type="dxa"/>
            </w:tcMar>
          </w:tcPr>
          <w:p w14:paraId="6049F1AF" w14:textId="77777777" w:rsidR="001A4802" w:rsidRPr="001A4802" w:rsidRDefault="001A4802" w:rsidP="00C174CA">
            <w:pPr>
              <w:jc w:val="center"/>
              <w:rPr>
                <w:rFonts w:ascii="Times New Roman" w:hAnsi="Times New Roman" w:cs="Times New Roman"/>
                <w:b/>
                <w:bCs/>
                <w:sz w:val="26"/>
                <w:szCs w:val="26"/>
              </w:rPr>
            </w:pPr>
            <w:bookmarkStart w:id="7" w:name="_Hlk209709277"/>
            <w:r w:rsidRPr="001A4802">
              <w:rPr>
                <w:rFonts w:ascii="Times New Roman" w:hAnsi="Times New Roman" w:cs="Times New Roman"/>
                <w:b/>
                <w:bCs/>
                <w:sz w:val="26"/>
                <w:szCs w:val="26"/>
              </w:rPr>
              <w:t>TM. ỦY BAN THƯỜNG VỤ QUỐC HỘI</w:t>
            </w:r>
            <w:r w:rsidRPr="001A4802">
              <w:rPr>
                <w:rFonts w:ascii="Times New Roman" w:hAnsi="Times New Roman" w:cs="Times New Roman"/>
                <w:b/>
                <w:bCs/>
                <w:sz w:val="26"/>
                <w:szCs w:val="26"/>
              </w:rPr>
              <w:br/>
              <w:t>CHỦ TỊCH</w:t>
            </w:r>
            <w:r w:rsidRPr="001A4802">
              <w:rPr>
                <w:rFonts w:ascii="Times New Roman" w:hAnsi="Times New Roman" w:cs="Times New Roman"/>
                <w:b/>
                <w:bCs/>
                <w:sz w:val="26"/>
                <w:szCs w:val="26"/>
              </w:rPr>
              <w:br/>
            </w:r>
          </w:p>
          <w:p w14:paraId="0FC9ABF5" w14:textId="77777777" w:rsidR="001A4802" w:rsidRPr="001A4802" w:rsidRDefault="001A4802" w:rsidP="00C174CA">
            <w:pPr>
              <w:jc w:val="center"/>
              <w:rPr>
                <w:rFonts w:ascii="Times New Roman" w:hAnsi="Times New Roman" w:cs="Times New Roman"/>
                <w:sz w:val="26"/>
                <w:szCs w:val="26"/>
              </w:rPr>
            </w:pPr>
          </w:p>
          <w:p w14:paraId="46D68043" w14:textId="77777777" w:rsidR="001A4802" w:rsidRPr="001A4802" w:rsidRDefault="001A4802" w:rsidP="002340C4">
            <w:pPr>
              <w:rPr>
                <w:rFonts w:ascii="Times New Roman" w:hAnsi="Times New Roman" w:cs="Times New Roman"/>
                <w:sz w:val="26"/>
                <w:szCs w:val="26"/>
              </w:rPr>
            </w:pPr>
          </w:p>
          <w:p w14:paraId="2E037544" w14:textId="77777777" w:rsidR="001A4802" w:rsidRPr="001A4802" w:rsidRDefault="001A4802" w:rsidP="00C174CA">
            <w:pPr>
              <w:jc w:val="center"/>
              <w:rPr>
                <w:rFonts w:ascii="Times New Roman" w:hAnsi="Times New Roman" w:cs="Times New Roman"/>
                <w:sz w:val="26"/>
                <w:szCs w:val="26"/>
              </w:rPr>
            </w:pPr>
          </w:p>
          <w:p w14:paraId="55B66CE5" w14:textId="77777777" w:rsidR="001A4802" w:rsidRPr="001A4802" w:rsidRDefault="001A4802" w:rsidP="00C174CA">
            <w:pPr>
              <w:jc w:val="center"/>
              <w:rPr>
                <w:rFonts w:ascii="Times New Roman" w:hAnsi="Times New Roman" w:cs="Times New Roman"/>
                <w:b/>
                <w:sz w:val="28"/>
                <w:szCs w:val="28"/>
              </w:rPr>
            </w:pPr>
            <w:r w:rsidRPr="001A4802">
              <w:rPr>
                <w:rFonts w:ascii="Times New Roman" w:hAnsi="Times New Roman" w:cs="Times New Roman"/>
                <w:b/>
                <w:sz w:val="28"/>
                <w:szCs w:val="28"/>
              </w:rPr>
              <w:t>Trần Thanh Mẫn</w:t>
            </w:r>
            <w:bookmarkEnd w:id="7"/>
          </w:p>
        </w:tc>
      </w:tr>
    </w:tbl>
    <w:p w14:paraId="0C638EBC" w14:textId="77777777" w:rsidR="0039651C" w:rsidRPr="001A4802" w:rsidRDefault="00A14AE0">
      <w:pPr>
        <w:rPr>
          <w:rFonts w:ascii="Times New Roman" w:hAnsi="Times New Roman" w:cs="Times New Roman"/>
        </w:rPr>
      </w:pPr>
    </w:p>
    <w:sectPr w:rsidR="0039651C" w:rsidRPr="001A4802" w:rsidSect="000D425E">
      <w:headerReference w:type="default" r:id="rId7"/>
      <w:pgSz w:w="11906" w:h="16838" w:code="9"/>
      <w:pgMar w:top="1134" w:right="1134"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D692D8" w14:textId="77777777" w:rsidR="00A14AE0" w:rsidRDefault="00A14AE0" w:rsidP="000D425E">
      <w:pPr>
        <w:spacing w:after="0" w:line="240" w:lineRule="auto"/>
      </w:pPr>
      <w:r>
        <w:separator/>
      </w:r>
    </w:p>
  </w:endnote>
  <w:endnote w:type="continuationSeparator" w:id="0">
    <w:p w14:paraId="72B45DEA" w14:textId="77777777" w:rsidR="00A14AE0" w:rsidRDefault="00A14AE0" w:rsidP="000D42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Italic">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F170C2" w14:textId="77777777" w:rsidR="00A14AE0" w:rsidRDefault="00A14AE0" w:rsidP="000D425E">
      <w:pPr>
        <w:spacing w:after="0" w:line="240" w:lineRule="auto"/>
      </w:pPr>
      <w:r>
        <w:separator/>
      </w:r>
    </w:p>
  </w:footnote>
  <w:footnote w:type="continuationSeparator" w:id="0">
    <w:p w14:paraId="6EED747E" w14:textId="77777777" w:rsidR="00A14AE0" w:rsidRDefault="00A14AE0" w:rsidP="000D42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9248206"/>
      <w:docPartObj>
        <w:docPartGallery w:val="Page Numbers (Top of Page)"/>
        <w:docPartUnique/>
      </w:docPartObj>
    </w:sdtPr>
    <w:sdtEndPr>
      <w:rPr>
        <w:noProof/>
      </w:rPr>
    </w:sdtEndPr>
    <w:sdtContent>
      <w:p w14:paraId="684FF72F" w14:textId="08BFA570" w:rsidR="000D425E" w:rsidRDefault="000D425E">
        <w:pPr>
          <w:pStyle w:val="Header"/>
          <w:jc w:val="center"/>
        </w:pPr>
        <w:r w:rsidRPr="000D425E">
          <w:rPr>
            <w:rFonts w:ascii="Times New Roman" w:hAnsi="Times New Roman" w:cs="Times New Roman"/>
            <w:sz w:val="26"/>
            <w:szCs w:val="26"/>
          </w:rPr>
          <w:fldChar w:fldCharType="begin"/>
        </w:r>
        <w:r w:rsidRPr="000D425E">
          <w:rPr>
            <w:rFonts w:ascii="Times New Roman" w:hAnsi="Times New Roman" w:cs="Times New Roman"/>
            <w:sz w:val="26"/>
            <w:szCs w:val="26"/>
          </w:rPr>
          <w:instrText xml:space="preserve"> PAGE   \* MERGEFORMAT </w:instrText>
        </w:r>
        <w:r w:rsidRPr="000D425E">
          <w:rPr>
            <w:rFonts w:ascii="Times New Roman" w:hAnsi="Times New Roman" w:cs="Times New Roman"/>
            <w:sz w:val="26"/>
            <w:szCs w:val="26"/>
          </w:rPr>
          <w:fldChar w:fldCharType="separate"/>
        </w:r>
        <w:r w:rsidR="00026EDF">
          <w:rPr>
            <w:rFonts w:ascii="Times New Roman" w:hAnsi="Times New Roman" w:cs="Times New Roman"/>
            <w:noProof/>
            <w:sz w:val="26"/>
            <w:szCs w:val="26"/>
          </w:rPr>
          <w:t>2</w:t>
        </w:r>
        <w:r w:rsidRPr="000D425E">
          <w:rPr>
            <w:rFonts w:ascii="Times New Roman" w:hAnsi="Times New Roman" w:cs="Times New Roman"/>
            <w:noProof/>
            <w:sz w:val="26"/>
            <w:szCs w:val="26"/>
          </w:rPr>
          <w:fldChar w:fldCharType="end"/>
        </w:r>
      </w:p>
    </w:sdtContent>
  </w:sdt>
  <w:p w14:paraId="5ECAB471" w14:textId="77777777" w:rsidR="000D425E" w:rsidRDefault="000D425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47CEE"/>
    <w:multiLevelType w:val="hybridMultilevel"/>
    <w:tmpl w:val="0BEC983C"/>
    <w:lvl w:ilvl="0" w:tplc="042A000F">
      <w:start w:val="1"/>
      <w:numFmt w:val="decimal"/>
      <w:lvlText w:val="%1."/>
      <w:lvlJc w:val="left"/>
      <w:pPr>
        <w:ind w:left="8156" w:hanging="360"/>
      </w:pPr>
    </w:lvl>
    <w:lvl w:ilvl="1" w:tplc="042A0019" w:tentative="1">
      <w:start w:val="1"/>
      <w:numFmt w:val="lowerLetter"/>
      <w:lvlText w:val="%2."/>
      <w:lvlJc w:val="left"/>
      <w:pPr>
        <w:ind w:left="9094" w:hanging="360"/>
      </w:pPr>
    </w:lvl>
    <w:lvl w:ilvl="2" w:tplc="042A001B" w:tentative="1">
      <w:start w:val="1"/>
      <w:numFmt w:val="lowerRoman"/>
      <w:lvlText w:val="%3."/>
      <w:lvlJc w:val="right"/>
      <w:pPr>
        <w:ind w:left="9814" w:hanging="180"/>
      </w:pPr>
    </w:lvl>
    <w:lvl w:ilvl="3" w:tplc="042A000F" w:tentative="1">
      <w:start w:val="1"/>
      <w:numFmt w:val="decimal"/>
      <w:lvlText w:val="%4."/>
      <w:lvlJc w:val="left"/>
      <w:pPr>
        <w:ind w:left="10534" w:hanging="360"/>
      </w:pPr>
    </w:lvl>
    <w:lvl w:ilvl="4" w:tplc="042A0019" w:tentative="1">
      <w:start w:val="1"/>
      <w:numFmt w:val="lowerLetter"/>
      <w:lvlText w:val="%5."/>
      <w:lvlJc w:val="left"/>
      <w:pPr>
        <w:ind w:left="11254" w:hanging="360"/>
      </w:pPr>
    </w:lvl>
    <w:lvl w:ilvl="5" w:tplc="042A001B" w:tentative="1">
      <w:start w:val="1"/>
      <w:numFmt w:val="lowerRoman"/>
      <w:lvlText w:val="%6."/>
      <w:lvlJc w:val="right"/>
      <w:pPr>
        <w:ind w:left="11974" w:hanging="180"/>
      </w:pPr>
    </w:lvl>
    <w:lvl w:ilvl="6" w:tplc="042A000F" w:tentative="1">
      <w:start w:val="1"/>
      <w:numFmt w:val="decimal"/>
      <w:lvlText w:val="%7."/>
      <w:lvlJc w:val="left"/>
      <w:pPr>
        <w:ind w:left="12694" w:hanging="360"/>
      </w:pPr>
    </w:lvl>
    <w:lvl w:ilvl="7" w:tplc="042A0019" w:tentative="1">
      <w:start w:val="1"/>
      <w:numFmt w:val="lowerLetter"/>
      <w:lvlText w:val="%8."/>
      <w:lvlJc w:val="left"/>
      <w:pPr>
        <w:ind w:left="13414" w:hanging="360"/>
      </w:pPr>
    </w:lvl>
    <w:lvl w:ilvl="8" w:tplc="042A001B" w:tentative="1">
      <w:start w:val="1"/>
      <w:numFmt w:val="lowerRoman"/>
      <w:lvlText w:val="%9."/>
      <w:lvlJc w:val="right"/>
      <w:pPr>
        <w:ind w:left="14134" w:hanging="180"/>
      </w:pPr>
    </w:lvl>
  </w:abstractNum>
  <w:abstractNum w:abstractNumId="1" w15:restartNumberingAfterBreak="0">
    <w:nsid w:val="6A0D3F1D"/>
    <w:multiLevelType w:val="hybridMultilevel"/>
    <w:tmpl w:val="EB0CDB96"/>
    <w:lvl w:ilvl="0" w:tplc="CDC0EA38">
      <w:start w:val="3"/>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802"/>
    <w:rsid w:val="00026EDF"/>
    <w:rsid w:val="00030362"/>
    <w:rsid w:val="00052921"/>
    <w:rsid w:val="000D425E"/>
    <w:rsid w:val="000D6E9D"/>
    <w:rsid w:val="001A4802"/>
    <w:rsid w:val="001F6548"/>
    <w:rsid w:val="002340C4"/>
    <w:rsid w:val="003D759A"/>
    <w:rsid w:val="005803A1"/>
    <w:rsid w:val="005C2BEB"/>
    <w:rsid w:val="005E2C79"/>
    <w:rsid w:val="00747824"/>
    <w:rsid w:val="007F69D0"/>
    <w:rsid w:val="00935C51"/>
    <w:rsid w:val="009D046E"/>
    <w:rsid w:val="009E727D"/>
    <w:rsid w:val="00A14AE0"/>
    <w:rsid w:val="00A82273"/>
    <w:rsid w:val="00B52266"/>
    <w:rsid w:val="00C46F64"/>
    <w:rsid w:val="00D57F36"/>
    <w:rsid w:val="00E12561"/>
    <w:rsid w:val="00E40B8F"/>
    <w:rsid w:val="00EF2C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E85D8"/>
  <w15:chartTrackingRefBased/>
  <w15:docId w15:val="{99C584AE-1B4E-4326-84E5-EC9E94696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D425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425E"/>
  </w:style>
  <w:style w:type="paragraph" w:styleId="Footer">
    <w:name w:val="footer"/>
    <w:basedOn w:val="Normal"/>
    <w:link w:val="FooterChar"/>
    <w:uiPriority w:val="99"/>
    <w:unhideWhenUsed/>
    <w:rsid w:val="000D42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425E"/>
  </w:style>
  <w:style w:type="paragraph" w:styleId="BalloonText">
    <w:name w:val="Balloon Text"/>
    <w:basedOn w:val="Normal"/>
    <w:link w:val="BalloonTextChar"/>
    <w:uiPriority w:val="99"/>
    <w:semiHidden/>
    <w:unhideWhenUsed/>
    <w:rsid w:val="000D6E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6E9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324</Words>
  <Characters>1850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Bui Bich Phuong</dc:creator>
  <cp:keywords/>
  <dc:description/>
  <cp:lastModifiedBy>Bui Bich Phuong</cp:lastModifiedBy>
  <cp:revision>3</cp:revision>
  <cp:lastPrinted>2025-09-25T09:10:00Z</cp:lastPrinted>
  <dcterms:created xsi:type="dcterms:W3CDTF">2025-09-25T09:21:00Z</dcterms:created>
  <dcterms:modified xsi:type="dcterms:W3CDTF">2025-09-26T03:20:00Z</dcterms:modified>
</cp:coreProperties>
</file>